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B53EA" w14:textId="1ECD1779" w:rsidR="009E2283" w:rsidRDefault="00E943E5">
      <w:pPr>
        <w:rPr>
          <w:rFonts w:ascii="Arial" w:hAnsi="Arial" w:cs="Arial"/>
          <w:b/>
          <w:color w:val="000000"/>
          <w:sz w:val="28"/>
          <w:szCs w:val="28"/>
        </w:rPr>
      </w:pPr>
      <w:r>
        <w:rPr>
          <w:rFonts w:ascii="Arial" w:hAnsi="Arial" w:cs="Arial"/>
          <w:b/>
          <w:color w:val="000000"/>
          <w:sz w:val="28"/>
          <w:szCs w:val="28"/>
        </w:rPr>
        <w:tab/>
      </w:r>
      <w:r>
        <w:rPr>
          <w:rFonts w:ascii="Arial" w:hAnsi="Arial" w:cs="Arial"/>
          <w:b/>
          <w:color w:val="000000"/>
          <w:sz w:val="28"/>
          <w:szCs w:val="28"/>
        </w:rPr>
        <w:tab/>
      </w:r>
    </w:p>
    <w:p w14:paraId="472B53EB" w14:textId="30B82BC8" w:rsidR="009E2283" w:rsidRDefault="009E2283">
      <w:pPr>
        <w:rPr>
          <w:rFonts w:ascii="Arial" w:hAnsi="Arial" w:cs="Arial"/>
          <w:b/>
          <w:color w:val="000000"/>
          <w:sz w:val="28"/>
          <w:szCs w:val="28"/>
        </w:rPr>
      </w:pPr>
    </w:p>
    <w:p w14:paraId="472B53EC" w14:textId="4E6CC7E5" w:rsidR="009E2283" w:rsidRPr="00EC1D2F" w:rsidRDefault="00E943E5">
      <w:pPr>
        <w:rPr>
          <w:rFonts w:ascii="Arial" w:hAnsi="Arial" w:cs="Arial"/>
          <w:b/>
          <w:color w:val="000000"/>
          <w:sz w:val="36"/>
          <w:szCs w:val="36"/>
        </w:rPr>
      </w:pPr>
      <w:r w:rsidRPr="00EC1D2F">
        <w:rPr>
          <w:rFonts w:ascii="Arial" w:hAnsi="Arial" w:cs="Arial"/>
          <w:b/>
          <w:color w:val="000000"/>
          <w:sz w:val="36"/>
          <w:szCs w:val="36"/>
        </w:rPr>
        <w:t>Job Description</w:t>
      </w:r>
    </w:p>
    <w:p w14:paraId="472B53ED" w14:textId="77777777" w:rsidR="009E2283" w:rsidRDefault="009E2283">
      <w:pPr>
        <w:jc w:val="center"/>
        <w:rPr>
          <w:rFonts w:ascii="Arial" w:hAnsi="Arial" w:cs="Arial"/>
          <w:b/>
          <w:color w:val="000000"/>
          <w:sz w:val="22"/>
          <w:szCs w:val="22"/>
        </w:rPr>
      </w:pPr>
    </w:p>
    <w:p w14:paraId="472B53EE" w14:textId="77777777" w:rsidR="009E2283" w:rsidRDefault="009E2283">
      <w:pPr>
        <w:jc w:val="center"/>
        <w:rPr>
          <w:rFonts w:ascii="Arial" w:hAnsi="Arial" w:cs="Arial"/>
          <w:b/>
          <w:color w:val="000000"/>
          <w:sz w:val="22"/>
          <w:szCs w:val="22"/>
        </w:rPr>
      </w:pPr>
    </w:p>
    <w:p w14:paraId="472B53EF" w14:textId="77777777" w:rsidR="009E2283" w:rsidRDefault="009E2283">
      <w:pPr>
        <w:rPr>
          <w:rFonts w:ascii="Arial" w:hAnsi="Arial" w:cs="Arial"/>
          <w:b/>
          <w:color w:val="000000"/>
          <w:sz w:val="22"/>
          <w:szCs w:val="22"/>
        </w:rPr>
      </w:pPr>
    </w:p>
    <w:p w14:paraId="472B53F0" w14:textId="77777777" w:rsidR="009E2283" w:rsidRDefault="00E943E5">
      <w:pPr>
        <w:rPr>
          <w:rFonts w:ascii="Arial" w:hAnsi="Arial" w:cs="Arial"/>
          <w:b/>
          <w:color w:val="000000"/>
          <w:sz w:val="22"/>
          <w:szCs w:val="22"/>
        </w:rPr>
      </w:pPr>
      <w:r>
        <w:rPr>
          <w:rFonts w:ascii="Arial" w:hAnsi="Arial" w:cs="Arial"/>
          <w:b/>
          <w:color w:val="000000"/>
          <w:sz w:val="22"/>
          <w:szCs w:val="22"/>
        </w:rPr>
        <w:t>Job Title:</w:t>
      </w:r>
      <w:r>
        <w:rPr>
          <w:rFonts w:ascii="Arial" w:hAnsi="Arial" w:cs="Arial"/>
          <w:b/>
          <w:color w:val="000000"/>
          <w:sz w:val="22"/>
          <w:szCs w:val="22"/>
        </w:rPr>
        <w:tab/>
      </w:r>
      <w:r>
        <w:rPr>
          <w:rFonts w:ascii="Arial" w:hAnsi="Arial" w:cs="Arial"/>
          <w:b/>
          <w:color w:val="000000"/>
          <w:sz w:val="22"/>
          <w:szCs w:val="22"/>
        </w:rPr>
        <w:tab/>
      </w:r>
      <w:r>
        <w:rPr>
          <w:rFonts w:ascii="Arial" w:hAnsi="Arial" w:cs="Arial"/>
          <w:color w:val="000000"/>
          <w:sz w:val="22"/>
          <w:szCs w:val="22"/>
        </w:rPr>
        <w:t>Funding and Marketing Officer</w:t>
      </w:r>
    </w:p>
    <w:p w14:paraId="472B53F1" w14:textId="77777777" w:rsidR="009E2283" w:rsidRDefault="009E2283">
      <w:pPr>
        <w:rPr>
          <w:rFonts w:ascii="Arial" w:hAnsi="Arial" w:cs="Arial"/>
          <w:b/>
          <w:color w:val="000000"/>
          <w:sz w:val="22"/>
          <w:szCs w:val="22"/>
        </w:rPr>
      </w:pPr>
    </w:p>
    <w:p w14:paraId="472B53F3" w14:textId="24D41250" w:rsidR="009E2283" w:rsidRDefault="00E943E5" w:rsidP="000508EF">
      <w:pPr>
        <w:ind w:left="2160" w:hanging="2160"/>
        <w:rPr>
          <w:rFonts w:ascii="Arial" w:hAnsi="Arial" w:cs="Arial"/>
          <w:color w:val="000000"/>
          <w:sz w:val="22"/>
          <w:szCs w:val="22"/>
        </w:rPr>
      </w:pPr>
      <w:r>
        <w:rPr>
          <w:rFonts w:ascii="Arial" w:hAnsi="Arial" w:cs="Arial"/>
          <w:b/>
          <w:color w:val="000000"/>
          <w:sz w:val="22"/>
          <w:szCs w:val="22"/>
        </w:rPr>
        <w:t>Location:</w:t>
      </w:r>
      <w:r>
        <w:rPr>
          <w:rFonts w:ascii="Arial" w:hAnsi="Arial" w:cs="Arial"/>
          <w:b/>
          <w:color w:val="000000"/>
          <w:sz w:val="22"/>
          <w:szCs w:val="22"/>
        </w:rPr>
        <w:tab/>
      </w:r>
      <w:r>
        <w:rPr>
          <w:rFonts w:ascii="Arial" w:hAnsi="Arial" w:cs="Arial"/>
          <w:color w:val="000000"/>
          <w:sz w:val="22"/>
          <w:szCs w:val="22"/>
        </w:rPr>
        <w:t>Bradbury Building - Smiles House, Octagon Business Park, Hospital Road, Little Plumstead, Norwich, NR13 5FH</w:t>
      </w:r>
    </w:p>
    <w:p w14:paraId="76CF5A88" w14:textId="77777777" w:rsidR="000508EF" w:rsidRDefault="000508EF" w:rsidP="000508EF">
      <w:pPr>
        <w:ind w:left="2160" w:hanging="2160"/>
        <w:rPr>
          <w:rFonts w:ascii="Arial" w:hAnsi="Arial" w:cs="Arial"/>
          <w:b/>
          <w:color w:val="000000"/>
          <w:sz w:val="22"/>
          <w:szCs w:val="22"/>
        </w:rPr>
      </w:pPr>
    </w:p>
    <w:p w14:paraId="472B53F4" w14:textId="77777777" w:rsidR="009E2283" w:rsidRDefault="00E943E5">
      <w:pPr>
        <w:rPr>
          <w:rFonts w:ascii="Arial" w:hAnsi="Arial" w:cs="Arial"/>
          <w:b/>
          <w:color w:val="000000"/>
          <w:sz w:val="22"/>
          <w:szCs w:val="22"/>
        </w:rPr>
      </w:pPr>
      <w:r>
        <w:rPr>
          <w:rFonts w:ascii="Arial" w:hAnsi="Arial" w:cs="Arial"/>
          <w:b/>
          <w:color w:val="000000"/>
          <w:sz w:val="22"/>
          <w:szCs w:val="22"/>
        </w:rPr>
        <w:t>Reporting to:</w:t>
      </w:r>
      <w:r>
        <w:rPr>
          <w:rFonts w:ascii="Arial" w:hAnsi="Arial" w:cs="Arial"/>
          <w:b/>
          <w:color w:val="000000"/>
          <w:sz w:val="22"/>
          <w:szCs w:val="22"/>
        </w:rPr>
        <w:tab/>
      </w:r>
      <w:r>
        <w:rPr>
          <w:rFonts w:ascii="Arial" w:hAnsi="Arial" w:cs="Arial"/>
          <w:b/>
          <w:color w:val="000000"/>
          <w:sz w:val="22"/>
          <w:szCs w:val="22"/>
        </w:rPr>
        <w:tab/>
      </w:r>
      <w:r>
        <w:rPr>
          <w:rFonts w:ascii="Arial" w:hAnsi="Arial" w:cs="Arial"/>
          <w:color w:val="000000"/>
          <w:sz w:val="22"/>
          <w:szCs w:val="22"/>
        </w:rPr>
        <w:t>Funding &amp; Marketing Manager</w:t>
      </w:r>
    </w:p>
    <w:p w14:paraId="472B53F5" w14:textId="77777777" w:rsidR="009E2283" w:rsidRDefault="009E2283">
      <w:pPr>
        <w:rPr>
          <w:rFonts w:ascii="Arial" w:hAnsi="Arial" w:cs="Arial"/>
          <w:b/>
          <w:color w:val="000000"/>
          <w:sz w:val="22"/>
          <w:szCs w:val="22"/>
        </w:rPr>
      </w:pPr>
    </w:p>
    <w:p w14:paraId="472B53F6" w14:textId="118BCD85" w:rsidR="009E2283" w:rsidRDefault="00E943E5">
      <w:pPr>
        <w:rPr>
          <w:rFonts w:ascii="Arial" w:hAnsi="Arial" w:cs="Arial"/>
          <w:b/>
          <w:color w:val="000000"/>
          <w:sz w:val="22"/>
          <w:szCs w:val="22"/>
        </w:rPr>
      </w:pPr>
      <w:r>
        <w:rPr>
          <w:rFonts w:ascii="Arial" w:hAnsi="Arial" w:cs="Arial"/>
          <w:b/>
          <w:color w:val="000000"/>
          <w:sz w:val="22"/>
          <w:szCs w:val="22"/>
        </w:rPr>
        <w:t>Last reviewed:</w:t>
      </w:r>
      <w:r>
        <w:rPr>
          <w:rFonts w:ascii="Arial" w:hAnsi="Arial" w:cs="Arial"/>
          <w:b/>
          <w:color w:val="000000"/>
          <w:sz w:val="22"/>
          <w:szCs w:val="22"/>
        </w:rPr>
        <w:tab/>
      </w:r>
      <w:r w:rsidR="00B073A6">
        <w:rPr>
          <w:rFonts w:ascii="Arial" w:hAnsi="Arial" w:cs="Arial"/>
          <w:color w:val="000000"/>
          <w:sz w:val="22"/>
          <w:szCs w:val="22"/>
        </w:rPr>
        <w:t>4 October</w:t>
      </w:r>
      <w:r w:rsidR="00B95DC6">
        <w:rPr>
          <w:rFonts w:ascii="Arial" w:hAnsi="Arial" w:cs="Arial"/>
          <w:color w:val="000000"/>
          <w:sz w:val="22"/>
          <w:szCs w:val="22"/>
        </w:rPr>
        <w:t xml:space="preserve"> 2023</w:t>
      </w:r>
    </w:p>
    <w:p w14:paraId="472B53F7" w14:textId="77777777" w:rsidR="009E2283" w:rsidRDefault="009E2283">
      <w:pPr>
        <w:rPr>
          <w:rFonts w:ascii="Arial" w:hAnsi="Arial" w:cs="Arial"/>
          <w:b/>
          <w:color w:val="000000"/>
          <w:sz w:val="22"/>
          <w:szCs w:val="22"/>
        </w:rPr>
      </w:pPr>
    </w:p>
    <w:p w14:paraId="472B53F8" w14:textId="77777777" w:rsidR="009E2283" w:rsidRDefault="009E2283">
      <w:pPr>
        <w:rPr>
          <w:rFonts w:ascii="Arial" w:hAnsi="Arial" w:cs="Arial"/>
          <w:b/>
          <w:color w:val="000000"/>
          <w:sz w:val="22"/>
          <w:szCs w:val="22"/>
        </w:rPr>
      </w:pPr>
    </w:p>
    <w:p w14:paraId="472B53F9" w14:textId="77777777" w:rsidR="009E2283" w:rsidRDefault="00E943E5">
      <w:pPr>
        <w:rPr>
          <w:rFonts w:ascii="Arial" w:hAnsi="Arial" w:cs="Arial"/>
          <w:b/>
          <w:color w:val="000000"/>
          <w:sz w:val="22"/>
          <w:szCs w:val="22"/>
        </w:rPr>
      </w:pPr>
      <w:r>
        <w:rPr>
          <w:rFonts w:ascii="Arial" w:hAnsi="Arial" w:cs="Arial"/>
          <w:b/>
          <w:color w:val="000000"/>
          <w:sz w:val="22"/>
          <w:szCs w:val="22"/>
        </w:rPr>
        <w:t>Job Purpose</w:t>
      </w:r>
    </w:p>
    <w:p w14:paraId="472B53FA" w14:textId="77777777" w:rsidR="009E2283" w:rsidRDefault="009E2283">
      <w:pPr>
        <w:rPr>
          <w:rFonts w:ascii="Arial" w:hAnsi="Arial" w:cs="Arial"/>
          <w:sz w:val="22"/>
          <w:szCs w:val="22"/>
        </w:rPr>
      </w:pPr>
    </w:p>
    <w:p w14:paraId="472B53FB" w14:textId="77777777" w:rsidR="009E2283" w:rsidRDefault="00E943E5">
      <w:pPr>
        <w:rPr>
          <w:rFonts w:ascii="Arial" w:hAnsi="Arial" w:cs="Arial"/>
          <w:sz w:val="22"/>
          <w:szCs w:val="22"/>
        </w:rPr>
      </w:pPr>
      <w:r>
        <w:rPr>
          <w:rFonts w:ascii="Arial" w:hAnsi="Arial" w:cs="Arial"/>
          <w:sz w:val="22"/>
          <w:szCs w:val="22"/>
        </w:rPr>
        <w:t>To work as part of a team to develop and implement the charity’s fundraising strategy; to generate and maximise income from a range of sources; and to develop and implement marketing initiatives and activities.</w:t>
      </w:r>
    </w:p>
    <w:p w14:paraId="472B53FC" w14:textId="77777777" w:rsidR="009E2283" w:rsidRDefault="009E2283">
      <w:pPr>
        <w:rPr>
          <w:rFonts w:ascii="Arial" w:hAnsi="Arial" w:cs="Arial"/>
          <w:sz w:val="22"/>
          <w:szCs w:val="22"/>
        </w:rPr>
      </w:pPr>
    </w:p>
    <w:p w14:paraId="472B53FD" w14:textId="77777777" w:rsidR="009E2283" w:rsidRDefault="00E943E5">
      <w:pPr>
        <w:rPr>
          <w:rFonts w:ascii="Arial" w:hAnsi="Arial" w:cs="Arial"/>
          <w:b/>
          <w:color w:val="000000"/>
          <w:sz w:val="22"/>
          <w:szCs w:val="22"/>
        </w:rPr>
      </w:pPr>
      <w:r>
        <w:rPr>
          <w:rFonts w:ascii="Arial" w:hAnsi="Arial" w:cs="Arial"/>
          <w:sz w:val="22"/>
          <w:szCs w:val="22"/>
        </w:rPr>
        <w:t>To work to achieve and, where possible, exceed agreed fundraising objectives within individual responsibilities</w:t>
      </w:r>
    </w:p>
    <w:p w14:paraId="472B53FE" w14:textId="77777777" w:rsidR="009E2283" w:rsidRDefault="009E2283">
      <w:pPr>
        <w:rPr>
          <w:rFonts w:ascii="Arial" w:hAnsi="Arial" w:cs="Arial"/>
          <w:b/>
          <w:color w:val="000000"/>
          <w:sz w:val="22"/>
          <w:szCs w:val="22"/>
        </w:rPr>
      </w:pPr>
    </w:p>
    <w:p w14:paraId="472B53FF" w14:textId="77777777" w:rsidR="009E2283" w:rsidRDefault="009E2283">
      <w:pPr>
        <w:rPr>
          <w:rFonts w:ascii="Arial" w:hAnsi="Arial" w:cs="Arial"/>
          <w:b/>
          <w:color w:val="000000"/>
          <w:sz w:val="22"/>
          <w:szCs w:val="22"/>
        </w:rPr>
      </w:pPr>
    </w:p>
    <w:p w14:paraId="472B5400" w14:textId="77777777" w:rsidR="009E2283" w:rsidRDefault="00E943E5">
      <w:pPr>
        <w:rPr>
          <w:rFonts w:ascii="Arial" w:hAnsi="Arial" w:cs="Arial"/>
          <w:b/>
          <w:color w:val="000000"/>
          <w:sz w:val="22"/>
          <w:szCs w:val="22"/>
        </w:rPr>
      </w:pPr>
      <w:r>
        <w:rPr>
          <w:rFonts w:ascii="Arial" w:hAnsi="Arial" w:cs="Arial"/>
          <w:b/>
          <w:color w:val="000000"/>
          <w:sz w:val="22"/>
          <w:szCs w:val="22"/>
        </w:rPr>
        <w:t xml:space="preserve">Duties and Responsibilities      </w:t>
      </w:r>
    </w:p>
    <w:p w14:paraId="472B5401" w14:textId="77777777" w:rsidR="009E2283" w:rsidRDefault="009E2283">
      <w:pPr>
        <w:rPr>
          <w:rFonts w:ascii="Arial" w:hAnsi="Arial" w:cs="Arial"/>
          <w:b/>
          <w:color w:val="000000"/>
          <w:sz w:val="22"/>
          <w:szCs w:val="22"/>
        </w:rPr>
      </w:pPr>
    </w:p>
    <w:p w14:paraId="472B5402" w14:textId="77777777" w:rsidR="009E2283" w:rsidRDefault="00E943E5">
      <w:pPr>
        <w:pStyle w:val="ListParagraph"/>
        <w:numPr>
          <w:ilvl w:val="0"/>
          <w:numId w:val="1"/>
        </w:numPr>
        <w:tabs>
          <w:tab w:val="left" w:pos="720"/>
        </w:tabs>
        <w:ind w:right="18"/>
        <w:rPr>
          <w:rFonts w:ascii="Arial" w:hAnsi="Arial" w:cs="Arial"/>
          <w:color w:val="000000"/>
          <w:sz w:val="22"/>
          <w:szCs w:val="22"/>
        </w:rPr>
      </w:pPr>
      <w:r>
        <w:rPr>
          <w:rFonts w:ascii="Arial" w:hAnsi="Arial" w:cs="Arial"/>
          <w:color w:val="000000"/>
          <w:sz w:val="22"/>
          <w:szCs w:val="22"/>
        </w:rPr>
        <w:t>To work within the Funding &amp; Marketing Team to develop and implement an effective annual fundraising and marketing strategy, to support the organisation’s plans</w:t>
      </w:r>
    </w:p>
    <w:p w14:paraId="472B5403" w14:textId="77777777" w:rsidR="009E2283" w:rsidRDefault="00E943E5">
      <w:pPr>
        <w:pStyle w:val="ListParagraph"/>
        <w:numPr>
          <w:ilvl w:val="0"/>
          <w:numId w:val="1"/>
        </w:numPr>
        <w:tabs>
          <w:tab w:val="left" w:pos="720"/>
        </w:tabs>
        <w:ind w:right="18"/>
        <w:rPr>
          <w:rFonts w:ascii="Arial" w:hAnsi="Arial" w:cs="Arial"/>
          <w:color w:val="000000"/>
          <w:sz w:val="22"/>
          <w:szCs w:val="22"/>
        </w:rPr>
      </w:pPr>
      <w:r>
        <w:rPr>
          <w:rFonts w:ascii="Arial" w:hAnsi="Arial" w:cs="Arial"/>
          <w:color w:val="000000"/>
          <w:sz w:val="22"/>
          <w:szCs w:val="22"/>
        </w:rPr>
        <w:t>To work to achieve fundraising targets for which the individual is responsible for</w:t>
      </w:r>
    </w:p>
    <w:p w14:paraId="4B32DF88" w14:textId="03A343C1" w:rsidR="00E22188" w:rsidRPr="00E22188" w:rsidRDefault="00E22188" w:rsidP="00E22188">
      <w:pPr>
        <w:pStyle w:val="ListParagraph"/>
        <w:numPr>
          <w:ilvl w:val="0"/>
          <w:numId w:val="1"/>
        </w:numPr>
        <w:tabs>
          <w:tab w:val="left" w:pos="720"/>
        </w:tabs>
        <w:ind w:right="18"/>
        <w:rPr>
          <w:rFonts w:ascii="Arial" w:hAnsi="Arial" w:cs="Arial"/>
          <w:color w:val="000000"/>
          <w:sz w:val="22"/>
          <w:szCs w:val="22"/>
        </w:rPr>
      </w:pPr>
      <w:r>
        <w:rPr>
          <w:rFonts w:ascii="Arial" w:hAnsi="Arial" w:cs="Arial"/>
          <w:color w:val="000000"/>
          <w:sz w:val="22"/>
          <w:szCs w:val="22"/>
        </w:rPr>
        <w:t>To support the development, delivery and review of events</w:t>
      </w:r>
    </w:p>
    <w:p w14:paraId="472B5404" w14:textId="77777777" w:rsidR="009E2283" w:rsidRDefault="00E943E5">
      <w:pPr>
        <w:pStyle w:val="ListParagraph"/>
        <w:numPr>
          <w:ilvl w:val="0"/>
          <w:numId w:val="1"/>
        </w:numPr>
        <w:tabs>
          <w:tab w:val="left" w:pos="720"/>
        </w:tabs>
        <w:ind w:right="18"/>
        <w:rPr>
          <w:rFonts w:ascii="Arial" w:hAnsi="Arial" w:cs="Arial"/>
          <w:color w:val="000000"/>
          <w:sz w:val="22"/>
          <w:szCs w:val="22"/>
        </w:rPr>
      </w:pPr>
      <w:r>
        <w:rPr>
          <w:rFonts w:ascii="Arial" w:hAnsi="Arial" w:cs="Arial"/>
          <w:color w:val="000000"/>
          <w:sz w:val="22"/>
          <w:szCs w:val="22"/>
        </w:rPr>
        <w:t>To evaluate the success of fundraising activities and operations</w:t>
      </w:r>
    </w:p>
    <w:p w14:paraId="472B5405" w14:textId="77777777" w:rsidR="009E2283" w:rsidRDefault="00E943E5">
      <w:pPr>
        <w:pStyle w:val="ListParagraph"/>
        <w:numPr>
          <w:ilvl w:val="0"/>
          <w:numId w:val="1"/>
        </w:numPr>
        <w:tabs>
          <w:tab w:val="left" w:pos="720"/>
        </w:tabs>
        <w:ind w:right="18"/>
        <w:rPr>
          <w:rFonts w:ascii="Arial" w:hAnsi="Arial" w:cs="Arial"/>
          <w:color w:val="000000"/>
          <w:sz w:val="22"/>
          <w:szCs w:val="22"/>
        </w:rPr>
      </w:pPr>
      <w:r>
        <w:rPr>
          <w:rFonts w:ascii="Arial" w:hAnsi="Arial" w:cs="Arial"/>
          <w:color w:val="000000"/>
          <w:sz w:val="22"/>
          <w:szCs w:val="22"/>
        </w:rPr>
        <w:t>To continuously improve the effectiveness of fundraising operations</w:t>
      </w:r>
    </w:p>
    <w:p w14:paraId="472B5406" w14:textId="77777777" w:rsidR="009E2283" w:rsidRDefault="00E943E5">
      <w:pPr>
        <w:pStyle w:val="ListParagraph"/>
        <w:numPr>
          <w:ilvl w:val="0"/>
          <w:numId w:val="1"/>
        </w:numPr>
        <w:tabs>
          <w:tab w:val="left" w:pos="720"/>
        </w:tabs>
        <w:ind w:right="18"/>
        <w:rPr>
          <w:rFonts w:ascii="Arial" w:hAnsi="Arial" w:cs="Arial"/>
          <w:color w:val="000000"/>
          <w:sz w:val="22"/>
          <w:szCs w:val="22"/>
        </w:rPr>
      </w:pPr>
      <w:r>
        <w:rPr>
          <w:rFonts w:ascii="Arial" w:hAnsi="Arial" w:cs="Arial"/>
          <w:color w:val="000000"/>
          <w:sz w:val="22"/>
          <w:szCs w:val="22"/>
        </w:rPr>
        <w:t>To respond to enquiries and requests from fundraisers and supporters</w:t>
      </w:r>
    </w:p>
    <w:p w14:paraId="472B5407" w14:textId="77777777" w:rsidR="009E2283" w:rsidRDefault="00E943E5">
      <w:pPr>
        <w:pStyle w:val="ListParagraph"/>
        <w:numPr>
          <w:ilvl w:val="0"/>
          <w:numId w:val="1"/>
        </w:numPr>
        <w:tabs>
          <w:tab w:val="left" w:pos="720"/>
        </w:tabs>
        <w:ind w:right="18"/>
        <w:rPr>
          <w:rFonts w:ascii="Arial" w:hAnsi="Arial" w:cs="Arial"/>
          <w:color w:val="000000"/>
          <w:sz w:val="22"/>
          <w:szCs w:val="22"/>
        </w:rPr>
      </w:pPr>
      <w:r>
        <w:rPr>
          <w:rFonts w:ascii="Arial" w:hAnsi="Arial" w:cs="Arial"/>
          <w:color w:val="000000"/>
          <w:sz w:val="22"/>
          <w:szCs w:val="22"/>
        </w:rPr>
        <w:t>Develop and maintain relationships with individuals and organisational contacts to support ongoing and developing new income opportunities</w:t>
      </w:r>
    </w:p>
    <w:p w14:paraId="472B5408" w14:textId="77777777" w:rsidR="009E2283" w:rsidRDefault="00E943E5">
      <w:pPr>
        <w:pStyle w:val="ListParagraph"/>
        <w:numPr>
          <w:ilvl w:val="0"/>
          <w:numId w:val="1"/>
        </w:numPr>
        <w:tabs>
          <w:tab w:val="left" w:pos="720"/>
        </w:tabs>
        <w:ind w:right="18"/>
        <w:rPr>
          <w:rFonts w:ascii="Arial" w:hAnsi="Arial" w:cs="Arial"/>
          <w:color w:val="000000"/>
          <w:sz w:val="22"/>
          <w:szCs w:val="22"/>
        </w:rPr>
      </w:pPr>
      <w:r>
        <w:rPr>
          <w:rFonts w:ascii="Arial" w:hAnsi="Arial" w:cs="Arial"/>
          <w:color w:val="000000"/>
          <w:sz w:val="22"/>
          <w:szCs w:val="22"/>
        </w:rPr>
        <w:t>Explore and develop new and existing income opportunities. Ensure and co-ordinate the requirements of funders within any of their agreed deadlines</w:t>
      </w:r>
    </w:p>
    <w:p w14:paraId="472B5409" w14:textId="77777777" w:rsidR="009E2283" w:rsidRDefault="00E943E5">
      <w:pPr>
        <w:pStyle w:val="ListParagraph"/>
        <w:numPr>
          <w:ilvl w:val="0"/>
          <w:numId w:val="1"/>
        </w:numPr>
        <w:tabs>
          <w:tab w:val="left" w:pos="720"/>
        </w:tabs>
        <w:ind w:right="18"/>
        <w:rPr>
          <w:rFonts w:ascii="Arial" w:hAnsi="Arial" w:cs="Arial"/>
          <w:color w:val="000000"/>
          <w:sz w:val="22"/>
          <w:szCs w:val="22"/>
        </w:rPr>
      </w:pPr>
      <w:r>
        <w:rPr>
          <w:rFonts w:ascii="Arial" w:hAnsi="Arial" w:cs="Arial"/>
          <w:color w:val="000000"/>
          <w:sz w:val="22"/>
          <w:szCs w:val="22"/>
        </w:rPr>
        <w:t>Ensure that Nelson’s Journey is represented professionally through all forms of media including social and digital, broadcast and printed media and ensure appropriate marketing activities are undertaken to raise awareness of the charity and its work</w:t>
      </w:r>
    </w:p>
    <w:p w14:paraId="472B540A" w14:textId="77777777" w:rsidR="009E2283" w:rsidRDefault="00E943E5">
      <w:pPr>
        <w:pStyle w:val="ListParagraph"/>
        <w:numPr>
          <w:ilvl w:val="0"/>
          <w:numId w:val="1"/>
        </w:numPr>
        <w:tabs>
          <w:tab w:val="left" w:pos="720"/>
        </w:tabs>
        <w:ind w:right="18"/>
        <w:rPr>
          <w:rFonts w:ascii="Arial" w:hAnsi="Arial" w:cs="Arial"/>
          <w:color w:val="000000"/>
          <w:sz w:val="22"/>
          <w:szCs w:val="22"/>
        </w:rPr>
      </w:pPr>
      <w:r>
        <w:rPr>
          <w:rFonts w:ascii="Arial" w:hAnsi="Arial" w:cs="Arial"/>
          <w:color w:val="000000"/>
          <w:sz w:val="22"/>
          <w:szCs w:val="22"/>
        </w:rPr>
        <w:t>Contribute and develop materials that support fundraising and marketing activities, including digital, printed, email newsletters and mailings, and online</w:t>
      </w:r>
    </w:p>
    <w:p w14:paraId="472B540B" w14:textId="77777777" w:rsidR="009E2283" w:rsidRDefault="00E943E5">
      <w:pPr>
        <w:pStyle w:val="ListParagraph"/>
        <w:numPr>
          <w:ilvl w:val="0"/>
          <w:numId w:val="1"/>
        </w:numPr>
        <w:tabs>
          <w:tab w:val="left" w:pos="720"/>
        </w:tabs>
        <w:ind w:right="18"/>
        <w:rPr>
          <w:rFonts w:ascii="Arial" w:hAnsi="Arial" w:cs="Arial"/>
          <w:color w:val="000000"/>
          <w:sz w:val="22"/>
          <w:szCs w:val="22"/>
        </w:rPr>
      </w:pPr>
      <w:r>
        <w:rPr>
          <w:rFonts w:ascii="Arial" w:hAnsi="Arial" w:cs="Arial"/>
          <w:color w:val="000000"/>
          <w:sz w:val="22"/>
          <w:szCs w:val="22"/>
        </w:rPr>
        <w:t>Support the recruitment, retention and supervision of volunteers to support fundraising &amp; marketing activities</w:t>
      </w:r>
    </w:p>
    <w:p w14:paraId="472B540D" w14:textId="77777777" w:rsidR="009E2283" w:rsidRDefault="00E943E5">
      <w:pPr>
        <w:pStyle w:val="ListParagraph"/>
        <w:numPr>
          <w:ilvl w:val="0"/>
          <w:numId w:val="1"/>
        </w:numPr>
        <w:tabs>
          <w:tab w:val="left" w:pos="720"/>
        </w:tabs>
        <w:ind w:right="18"/>
        <w:rPr>
          <w:rFonts w:ascii="Arial" w:hAnsi="Arial" w:cs="Arial"/>
          <w:color w:val="000000"/>
          <w:sz w:val="22"/>
          <w:szCs w:val="22"/>
        </w:rPr>
      </w:pPr>
      <w:r>
        <w:rPr>
          <w:rFonts w:ascii="Arial" w:hAnsi="Arial" w:cs="Arial"/>
          <w:color w:val="000000"/>
          <w:sz w:val="22"/>
          <w:szCs w:val="22"/>
        </w:rPr>
        <w:t>To be aware of the fundraising landscape, best practice and trends and make suggestions and recommendations for new fundraising activities and opportunities</w:t>
      </w:r>
    </w:p>
    <w:p w14:paraId="472B540E" w14:textId="58E76CC7" w:rsidR="009E2283" w:rsidRPr="007D480A" w:rsidRDefault="00E943E5">
      <w:pPr>
        <w:pStyle w:val="ListParagraph"/>
        <w:numPr>
          <w:ilvl w:val="0"/>
          <w:numId w:val="1"/>
        </w:numPr>
        <w:tabs>
          <w:tab w:val="left" w:pos="720"/>
        </w:tabs>
        <w:ind w:right="18"/>
        <w:rPr>
          <w:rFonts w:ascii="Arial" w:hAnsi="Arial" w:cs="Arial"/>
          <w:color w:val="000000"/>
          <w:sz w:val="22"/>
          <w:szCs w:val="22"/>
        </w:rPr>
      </w:pPr>
      <w:r w:rsidRPr="007D480A">
        <w:rPr>
          <w:rFonts w:ascii="Arial" w:hAnsi="Arial" w:cs="Arial"/>
          <w:color w:val="000000"/>
          <w:sz w:val="22"/>
          <w:szCs w:val="22"/>
        </w:rPr>
        <w:t>To ensure th</w:t>
      </w:r>
      <w:r w:rsidR="00471A2D" w:rsidRPr="007D480A">
        <w:rPr>
          <w:rFonts w:ascii="Arial" w:hAnsi="Arial" w:cs="Arial"/>
          <w:color w:val="000000"/>
          <w:sz w:val="22"/>
          <w:szCs w:val="22"/>
        </w:rPr>
        <w:t xml:space="preserve">at cash handling policies </w:t>
      </w:r>
      <w:r w:rsidR="00D0568E">
        <w:rPr>
          <w:rFonts w:ascii="Arial" w:hAnsi="Arial" w:cs="Arial"/>
          <w:color w:val="000000"/>
          <w:sz w:val="22"/>
          <w:szCs w:val="22"/>
        </w:rPr>
        <w:t xml:space="preserve">and procedures </w:t>
      </w:r>
      <w:r w:rsidR="00471A2D" w:rsidRPr="007D480A">
        <w:rPr>
          <w:rFonts w:ascii="Arial" w:hAnsi="Arial" w:cs="Arial"/>
          <w:color w:val="000000"/>
          <w:sz w:val="22"/>
          <w:szCs w:val="22"/>
        </w:rPr>
        <w:t xml:space="preserve">are </w:t>
      </w:r>
      <w:r w:rsidR="00953485" w:rsidRPr="007D480A">
        <w:rPr>
          <w:rFonts w:ascii="Arial" w:hAnsi="Arial" w:cs="Arial"/>
          <w:color w:val="000000"/>
          <w:sz w:val="22"/>
          <w:szCs w:val="22"/>
        </w:rPr>
        <w:t>followed</w:t>
      </w:r>
      <w:r w:rsidR="007D480A" w:rsidRPr="007D480A">
        <w:rPr>
          <w:rFonts w:ascii="Arial" w:hAnsi="Arial" w:cs="Arial"/>
          <w:color w:val="000000"/>
          <w:sz w:val="22"/>
          <w:szCs w:val="22"/>
        </w:rPr>
        <w:t xml:space="preserve"> at all times</w:t>
      </w:r>
    </w:p>
    <w:p w14:paraId="472B540F" w14:textId="77777777" w:rsidR="009E2283" w:rsidRDefault="00E943E5">
      <w:pPr>
        <w:pStyle w:val="ListParagraph"/>
        <w:numPr>
          <w:ilvl w:val="0"/>
          <w:numId w:val="1"/>
        </w:numPr>
        <w:tabs>
          <w:tab w:val="left" w:pos="720"/>
        </w:tabs>
        <w:ind w:right="18"/>
        <w:rPr>
          <w:rFonts w:ascii="Arial" w:hAnsi="Arial" w:cs="Arial"/>
          <w:color w:val="000000"/>
          <w:sz w:val="22"/>
          <w:szCs w:val="22"/>
        </w:rPr>
      </w:pPr>
      <w:r>
        <w:rPr>
          <w:rFonts w:ascii="Arial" w:hAnsi="Arial" w:cs="Arial"/>
          <w:color w:val="000000"/>
          <w:sz w:val="22"/>
          <w:szCs w:val="22"/>
        </w:rPr>
        <w:t>To ensure accurate recording, management and reporting of data as required, including personal data relating to supporters and funders in line with the charity’s data protection policies</w:t>
      </w:r>
    </w:p>
    <w:p w14:paraId="472B5410" w14:textId="77777777" w:rsidR="009E2283" w:rsidRDefault="00E943E5">
      <w:pPr>
        <w:pStyle w:val="ListParagraph"/>
        <w:numPr>
          <w:ilvl w:val="0"/>
          <w:numId w:val="1"/>
        </w:numPr>
        <w:tabs>
          <w:tab w:val="left" w:pos="720"/>
        </w:tabs>
        <w:ind w:right="18"/>
        <w:rPr>
          <w:rFonts w:ascii="Arial" w:hAnsi="Arial" w:cs="Arial"/>
          <w:color w:val="000000"/>
          <w:sz w:val="22"/>
          <w:szCs w:val="22"/>
        </w:rPr>
      </w:pPr>
      <w:r>
        <w:rPr>
          <w:rFonts w:ascii="Arial" w:hAnsi="Arial" w:cs="Arial"/>
          <w:color w:val="000000"/>
          <w:sz w:val="22"/>
          <w:szCs w:val="22"/>
        </w:rPr>
        <w:t>To be responsible for admin functions relevant to tasks carried out</w:t>
      </w:r>
    </w:p>
    <w:p w14:paraId="472B5411" w14:textId="77777777" w:rsidR="009E2283" w:rsidRDefault="00E943E5">
      <w:pPr>
        <w:pStyle w:val="ListParagraph"/>
        <w:numPr>
          <w:ilvl w:val="0"/>
          <w:numId w:val="1"/>
        </w:numPr>
        <w:tabs>
          <w:tab w:val="left" w:pos="720"/>
        </w:tabs>
        <w:ind w:right="18"/>
        <w:rPr>
          <w:rFonts w:ascii="Arial" w:hAnsi="Arial" w:cs="Arial"/>
          <w:color w:val="000000"/>
          <w:sz w:val="22"/>
          <w:szCs w:val="22"/>
        </w:rPr>
      </w:pPr>
      <w:r>
        <w:rPr>
          <w:rFonts w:ascii="Arial" w:hAnsi="Arial" w:cs="Arial"/>
          <w:color w:val="000000"/>
          <w:sz w:val="22"/>
          <w:szCs w:val="22"/>
        </w:rPr>
        <w:t>To complete any tasks as reasonably required by the charity</w:t>
      </w:r>
    </w:p>
    <w:sectPr w:rsidR="009E2283">
      <w:pgSz w:w="11906" w:h="16838"/>
      <w:pgMar w:top="709" w:right="1440" w:bottom="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3E63B2"/>
    <w:multiLevelType w:val="multilevel"/>
    <w:tmpl w:val="E436663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 w15:restartNumberingAfterBreak="0">
    <w:nsid w:val="775B2B5B"/>
    <w:multiLevelType w:val="multilevel"/>
    <w:tmpl w:val="DC10D4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96022584">
    <w:abstractNumId w:val="0"/>
  </w:num>
  <w:num w:numId="2" w16cid:durableId="2128304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283"/>
    <w:rsid w:val="000508EF"/>
    <w:rsid w:val="00096E15"/>
    <w:rsid w:val="000D7828"/>
    <w:rsid w:val="00227A91"/>
    <w:rsid w:val="00471A2D"/>
    <w:rsid w:val="00513608"/>
    <w:rsid w:val="00632949"/>
    <w:rsid w:val="00654F8B"/>
    <w:rsid w:val="006A470A"/>
    <w:rsid w:val="007D480A"/>
    <w:rsid w:val="00953485"/>
    <w:rsid w:val="009E2283"/>
    <w:rsid w:val="00B073A6"/>
    <w:rsid w:val="00B95DC6"/>
    <w:rsid w:val="00C45FB1"/>
    <w:rsid w:val="00D0568E"/>
    <w:rsid w:val="00E22188"/>
    <w:rsid w:val="00E943E5"/>
    <w:rsid w:val="00EC1D2F"/>
    <w:rsid w:val="00F606A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B53EA"/>
  <w15:docId w15:val="{4C305251-7CF2-408C-9B78-DD51FA05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A67"/>
    <w:rPr>
      <w:rFonts w:ascii="Times New Roman" w:eastAsia="Times New Roman" w:hAnsi="Times New Roman" w:cs="Times New Roman"/>
      <w:sz w:val="24"/>
      <w:szCs w:val="24"/>
    </w:rPr>
  </w:style>
  <w:style w:type="paragraph" w:styleId="Heading3">
    <w:name w:val="heading 3"/>
    <w:basedOn w:val="Normal"/>
    <w:next w:val="Normal"/>
    <w:link w:val="Heading3Char"/>
    <w:autoRedefine/>
    <w:qFormat/>
    <w:rsid w:val="002F1A67"/>
    <w:pPr>
      <w:keepNext/>
      <w:spacing w:line="360" w:lineRule="auto"/>
      <w:outlineLvl w:val="2"/>
    </w:pPr>
    <w:rPr>
      <w:rFonts w:ascii="Arial" w:hAnsi="Arial"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qFormat/>
    <w:rsid w:val="002F1A67"/>
    <w:rPr>
      <w:rFonts w:ascii="Arial" w:eastAsia="Times New Roman" w:hAnsi="Arial" w:cs="Arial"/>
      <w:bCs/>
    </w:rPr>
  </w:style>
  <w:style w:type="character" w:customStyle="1" w:styleId="HeaderChar">
    <w:name w:val="Header Char"/>
    <w:basedOn w:val="DefaultParagraphFont"/>
    <w:link w:val="Header"/>
    <w:qFormat/>
    <w:rsid w:val="002F1A67"/>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sid w:val="007E7983"/>
    <w:rPr>
      <w:rFonts w:ascii="Segoe UI" w:eastAsia="Times New Roman"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rsid w:val="002F1A67"/>
    <w:pPr>
      <w:tabs>
        <w:tab w:val="center" w:pos="4153"/>
        <w:tab w:val="right" w:pos="8306"/>
      </w:tabs>
    </w:pPr>
  </w:style>
  <w:style w:type="paragraph" w:styleId="ListParagraph">
    <w:name w:val="List Paragraph"/>
    <w:basedOn w:val="Normal"/>
    <w:uiPriority w:val="34"/>
    <w:qFormat/>
    <w:rsid w:val="00293F6C"/>
    <w:pPr>
      <w:ind w:left="720"/>
      <w:contextualSpacing/>
    </w:pPr>
  </w:style>
  <w:style w:type="paragraph" w:styleId="BalloonText">
    <w:name w:val="Balloon Text"/>
    <w:basedOn w:val="Normal"/>
    <w:link w:val="BalloonTextChar"/>
    <w:uiPriority w:val="99"/>
    <w:semiHidden/>
    <w:unhideWhenUsed/>
    <w:qFormat/>
    <w:rsid w:val="007E79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1</Pages>
  <Words>371</Words>
  <Characters>2121</Characters>
  <Application>Microsoft Office Word</Application>
  <DocSecurity>4</DocSecurity>
  <Lines>17</Lines>
  <Paragraphs>4</Paragraphs>
  <ScaleCrop>false</ScaleCrop>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Berry</dc:creator>
  <cp:keywords/>
  <dc:description/>
  <cp:lastModifiedBy>Simon Wright</cp:lastModifiedBy>
  <cp:revision>34</cp:revision>
  <cp:lastPrinted>2014-09-11T09:07:00Z</cp:lastPrinted>
  <dcterms:created xsi:type="dcterms:W3CDTF">2020-09-15T10:07:00Z</dcterms:created>
  <dcterms:modified xsi:type="dcterms:W3CDTF">2023-10-05T21:19:00Z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